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F2" w:rsidRPr="00CA7C3D" w:rsidRDefault="00E44AF2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E44AF2" w:rsidRPr="00CA7C3D" w:rsidRDefault="00E44AF2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E44AF2" w:rsidRPr="00CA7C3D" w:rsidRDefault="00E44AF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44AF2" w:rsidRPr="00CA7C3D" w:rsidRDefault="00E44AF2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E44AF2" w:rsidRPr="00CA7C3D" w:rsidRDefault="00E44AF2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14.03.2019   № 115</w:t>
      </w:r>
    </w:p>
    <w:p w:rsidR="00E44AF2" w:rsidRPr="00CA7C3D" w:rsidRDefault="00E44AF2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E44AF2" w:rsidRPr="00CA7C3D" w:rsidRDefault="00E44AF2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 w:rsidRPr="00CA7C3D">
        <w:rPr>
          <w:sz w:val="28"/>
          <w:szCs w:val="28"/>
          <w:lang w:eastAsia="ru-RU"/>
        </w:rPr>
        <w:t xml:space="preserve">О предварительном согласовании предоставления земельного участка и об утверждении схемы расположения  земельного участка, </w:t>
      </w:r>
      <w:r>
        <w:rPr>
          <w:sz w:val="28"/>
          <w:szCs w:val="28"/>
          <w:lang w:eastAsia="ru-RU"/>
        </w:rPr>
        <w:t>находящегося</w:t>
      </w:r>
      <w:r w:rsidRPr="00CA7C3D">
        <w:rPr>
          <w:sz w:val="28"/>
          <w:szCs w:val="28"/>
          <w:lang w:eastAsia="ru-RU"/>
        </w:rPr>
        <w:t xml:space="preserve"> по адресу: </w:t>
      </w:r>
      <w:r w:rsidRPr="000B000B">
        <w:rPr>
          <w:sz w:val="28"/>
          <w:szCs w:val="28"/>
          <w:lang w:eastAsia="ru-RU"/>
        </w:rPr>
        <w:t xml:space="preserve">Российская Федерация, Брянская область, Унечский муниципальный район, </w:t>
      </w:r>
      <w:r>
        <w:rPr>
          <w:sz w:val="28"/>
          <w:szCs w:val="28"/>
          <w:lang w:eastAsia="ru-RU"/>
        </w:rPr>
        <w:t>Найтопович</w:t>
      </w:r>
      <w:r w:rsidRPr="000B000B">
        <w:rPr>
          <w:sz w:val="28"/>
          <w:szCs w:val="28"/>
          <w:lang w:eastAsia="ru-RU"/>
        </w:rPr>
        <w:t xml:space="preserve">ское сельское поселение, </w:t>
      </w:r>
      <w:r>
        <w:rPr>
          <w:sz w:val="28"/>
          <w:szCs w:val="28"/>
          <w:lang w:eastAsia="ru-RU"/>
        </w:rPr>
        <w:t>по итогам приема заявлений граждан и крестьянских (фермерских) хозяйств о намерении участвовать в аукционе</w:t>
      </w:r>
    </w:p>
    <w:p w:rsidR="00E44AF2" w:rsidRPr="00CA7C3D" w:rsidRDefault="00E44AF2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E44AF2" w:rsidRPr="00CA7C3D" w:rsidRDefault="00E44AF2" w:rsidP="00466441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E44AF2" w:rsidRPr="00E24289" w:rsidRDefault="00E44AF2" w:rsidP="00466441">
      <w:pPr>
        <w:tabs>
          <w:tab w:val="left" w:pos="5130"/>
        </w:tabs>
        <w:spacing w:after="120" w:line="240" w:lineRule="auto"/>
        <w:jc w:val="both"/>
        <w:rPr>
          <w:lang w:eastAsia="ru-RU"/>
        </w:rPr>
      </w:pPr>
      <w:r w:rsidRPr="00E24289">
        <w:rPr>
          <w:lang w:eastAsia="ru-RU"/>
        </w:rPr>
        <w:t xml:space="preserve">Руководствуясь  </w:t>
      </w:r>
      <w:r w:rsidRPr="00E24289">
        <w:t>статьями  11.3, 11.9,  статьей 11.10,  подпунктом 10  пункта 2 статьи 39.3, статьями 39.15, 39.18  Земельного кодекса РФ, пунктом 2 статьи 3.3 Федерального закона от 25.10.2001№137-ФЗ «О введении в действие Земельного кодекса Российской Федерации», пунктом 8 статьи 10 Федерального закона от 24.07.2002 №101-ФЗ «Об обороте земель сельскохозяйственного назначения»,</w:t>
      </w:r>
      <w:r w:rsidRPr="00E24289">
        <w:rPr>
          <w:lang w:eastAsia="ru-RU"/>
        </w:rPr>
        <w:t xml:space="preserve"> Приказом  Минэкономразвития  России от 27.11.2014 №762 «Об утверждении требований к подготовке</w:t>
      </w:r>
      <w:r>
        <w:rPr>
          <w:lang w:eastAsia="ru-RU"/>
        </w:rPr>
        <w:t xml:space="preserve"> </w:t>
      </w:r>
      <w:r w:rsidRPr="00E24289">
        <w:rPr>
          <w:lang w:eastAsia="ru-RU"/>
        </w:rPr>
        <w:t>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</w:t>
      </w:r>
      <w:r>
        <w:rPr>
          <w:lang w:eastAsia="ru-RU"/>
        </w:rPr>
        <w:t xml:space="preserve"> </w:t>
      </w:r>
      <w:r w:rsidRPr="00E24289">
        <w:rPr>
          <w:lang w:eastAsia="ru-RU"/>
        </w:rPr>
        <w:t xml:space="preserve">бумажном носителе», </w:t>
      </w:r>
      <w:r w:rsidRPr="00E24289">
        <w:t>решением Унечского районного Совета народных депутатов от 20.12.2012 № 4-438(в редакции решения  от 06.11.2019 № 6-30) «Об утверждении Генерального плана Найтоповичского сельского поселения Унечского района Брянской области»,решением Унечского районного Совета народных депутатов от 20.12.2012 № 4-441 (в редакции решений  от 21.04.2017 № 5-221, от 06.11.2019 № 6-31) «Об утверждении Правил землепользования и застройкиНайтоповичского сельского поселения Унечского района Брянской области»,</w:t>
      </w:r>
      <w:r w:rsidRPr="00E24289">
        <w:rPr>
          <w:lang w:eastAsia="ru-RU"/>
        </w:rPr>
        <w:t>соглашениеммежду Департаментом сельского хозяйства Брянской области</w:t>
      </w:r>
      <w:r>
        <w:rPr>
          <w:lang w:eastAsia="ru-RU"/>
        </w:rPr>
        <w:t xml:space="preserve">и </w:t>
      </w:r>
      <w:r w:rsidRPr="00E24289">
        <w:rPr>
          <w:lang w:eastAsia="ru-RU"/>
        </w:rPr>
        <w:t>индивидуальным предпринимателем главой крестьянского (фермерского) хозяйства Ахламовой Диной Александровной от 02.12.2019 №10-23/440-ом, итогами приема заявлений крестьянских (фермерских) хозяйств и сельскохозяйственных организаций о намерении участвовать в аукционе от 09.04.2020,</w:t>
      </w:r>
      <w:r w:rsidRPr="00E24289">
        <w:t>на основании обращения</w:t>
      </w:r>
      <w:r>
        <w:t xml:space="preserve"> </w:t>
      </w:r>
      <w:r w:rsidRPr="00E24289">
        <w:t xml:space="preserve">индивидуального предпринимателя главы крестьянского (фермерского) хозяйства Ахламовой Дины Александровны от 13.02.2020, </w:t>
      </w:r>
      <w:r>
        <w:t xml:space="preserve">от имени которой по доверенности 32 АБ 1429889 от 26.09.2018 года действует Коваленко Евгений Владимирович, </w:t>
      </w:r>
      <w:r w:rsidRPr="00E24289">
        <w:rPr>
          <w:lang w:eastAsia="ru-RU"/>
        </w:rPr>
        <w:t>в целях дальнейшего оформления прав на земельный участок</w:t>
      </w:r>
    </w:p>
    <w:p w:rsidR="00E44AF2" w:rsidRPr="00E24289" w:rsidRDefault="00E44AF2" w:rsidP="00466441">
      <w:pPr>
        <w:spacing w:after="120" w:line="240" w:lineRule="auto"/>
        <w:rPr>
          <w:lang w:eastAsia="ru-RU"/>
        </w:rPr>
      </w:pPr>
      <w:r w:rsidRPr="00E24289">
        <w:rPr>
          <w:lang w:eastAsia="ru-RU"/>
        </w:rPr>
        <w:t>ПОСТАНОВЛЯЮ:</w:t>
      </w:r>
    </w:p>
    <w:p w:rsidR="00E44AF2" w:rsidRPr="00E24289" w:rsidRDefault="00E44AF2" w:rsidP="000D1EB8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E24289">
        <w:rPr>
          <w:lang w:eastAsia="ru-RU"/>
        </w:rPr>
        <w:t xml:space="preserve">1. Предварительно согласовать предоставление заявителю: </w:t>
      </w:r>
      <w:r w:rsidRPr="00E24289">
        <w:t>индивидуальному предпринимателю главе крестьянского (фермерского) хозяйства Ахламовой Дине Александровне</w:t>
      </w:r>
      <w:r w:rsidRPr="00E24289">
        <w:rPr>
          <w:lang w:eastAsia="ru-RU"/>
        </w:rPr>
        <w:t xml:space="preserve">, </w:t>
      </w:r>
      <w:r w:rsidRPr="00E24289">
        <w:rPr>
          <w:lang w:eastAsia="ar-SA"/>
        </w:rPr>
        <w:t>ОГРНИП 316325600058608, ИНН 322701170020,19.06.1966 года рождения, гражданство Российской Федерации, пол: женский, паспорт гражданина Российской Федерации 15 10 919931, выдан  МО УФМС России по Брянской области в гор. Стародуб  18.07.2011 года, код подразделения 320-028, зарегистрирована по адресу: Брянская область, Стародубский муниципальный район, Меленское сельское поселение, с.Новое Село, д.3</w:t>
      </w:r>
      <w:r w:rsidRPr="00E24289">
        <w:rPr>
          <w:lang w:eastAsia="ru-RU"/>
        </w:rPr>
        <w:t>,кв.14, земельного участка площадью 312893кв.м., расположенного по адресу: Российская Федерация, Брянская область, Унечский муниципальный район, Найтоповичское сельское поселение,  в кадастровом квартале 32:27:0270302, в зоне сельскохозяйственных угодий, категория земель – земли сельскохозяйственного назначения, разрешенное использование –  растениеводство.</w:t>
      </w:r>
    </w:p>
    <w:p w:rsidR="00E44AF2" w:rsidRPr="00E24289" w:rsidRDefault="00E44AF2" w:rsidP="00E24289">
      <w:pPr>
        <w:suppressAutoHyphens/>
        <w:spacing w:line="240" w:lineRule="auto"/>
        <w:ind w:firstLine="709"/>
        <w:jc w:val="both"/>
        <w:rPr>
          <w:lang w:eastAsia="ru-RU"/>
        </w:rPr>
      </w:pPr>
      <w:r w:rsidRPr="00E24289">
        <w:rPr>
          <w:lang w:eastAsia="ru-RU"/>
        </w:rPr>
        <w:t>2.  Утвердить прилагаемую на бумажном носителе схему расположения земельного участка или земельных участков на  кадастровом плане территории, указанного в п.1 настоящего постановления, со следующими показателями:</w:t>
      </w:r>
    </w:p>
    <w:p w:rsidR="00E44AF2" w:rsidRPr="00E24289" w:rsidRDefault="00E44AF2" w:rsidP="00E24289">
      <w:pPr>
        <w:suppressAutoHyphens/>
        <w:spacing w:line="240" w:lineRule="auto"/>
        <w:jc w:val="both"/>
        <w:rPr>
          <w:lang w:eastAsia="ru-RU"/>
        </w:rPr>
      </w:pPr>
      <w:r w:rsidRPr="00E24289">
        <w:rPr>
          <w:lang w:eastAsia="ru-RU"/>
        </w:rPr>
        <w:t>- кадастровый квартал: 32:27:0270302;</w:t>
      </w:r>
    </w:p>
    <w:p w:rsidR="00E44AF2" w:rsidRPr="00E24289" w:rsidRDefault="00E44AF2" w:rsidP="00E24289">
      <w:pPr>
        <w:suppressAutoHyphens/>
        <w:spacing w:line="240" w:lineRule="auto"/>
        <w:jc w:val="both"/>
        <w:rPr>
          <w:lang w:eastAsia="ru-RU"/>
        </w:rPr>
      </w:pPr>
      <w:r w:rsidRPr="00E24289">
        <w:rPr>
          <w:lang w:eastAsia="ru-RU"/>
        </w:rPr>
        <w:t>- площадь земельного  участка: 312893кв.м;</w:t>
      </w:r>
    </w:p>
    <w:p w:rsidR="00E44AF2" w:rsidRPr="00E24289" w:rsidRDefault="00E44AF2" w:rsidP="00E24289">
      <w:pPr>
        <w:tabs>
          <w:tab w:val="left" w:pos="9576"/>
        </w:tabs>
        <w:spacing w:line="240" w:lineRule="auto"/>
        <w:ind w:right="61"/>
        <w:jc w:val="both"/>
        <w:rPr>
          <w:lang w:eastAsia="ru-RU"/>
        </w:rPr>
      </w:pPr>
      <w:r w:rsidRPr="00E24289">
        <w:rPr>
          <w:lang w:eastAsia="ru-RU"/>
        </w:rPr>
        <w:t>- адрес участка: Российская Федерация, Брянская область, Унечский муниципальный район, Найтоповичское сельское поселение;</w:t>
      </w:r>
    </w:p>
    <w:p w:rsidR="00E44AF2" w:rsidRPr="00E24289" w:rsidRDefault="00E44AF2" w:rsidP="00E24289">
      <w:pPr>
        <w:tabs>
          <w:tab w:val="num" w:pos="0"/>
        </w:tabs>
        <w:spacing w:line="240" w:lineRule="auto"/>
        <w:jc w:val="both"/>
        <w:rPr>
          <w:lang w:eastAsia="ru-RU"/>
        </w:rPr>
      </w:pPr>
      <w:r w:rsidRPr="00E24289">
        <w:rPr>
          <w:lang w:eastAsia="ru-RU"/>
        </w:rPr>
        <w:t xml:space="preserve">-  вид разрешенного использования: «растениеводство»;  </w:t>
      </w:r>
    </w:p>
    <w:p w:rsidR="00E44AF2" w:rsidRPr="00E24289" w:rsidRDefault="00E44AF2" w:rsidP="00E24289">
      <w:pPr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  <w:r w:rsidRPr="00E24289">
        <w:rPr>
          <w:lang w:eastAsia="ru-RU"/>
        </w:rPr>
        <w:t xml:space="preserve">-  категория земель: </w:t>
      </w:r>
      <w:hyperlink w:anchor="Par2398" w:history="1">
        <w:r w:rsidRPr="00E24289">
          <w:rPr>
            <w:lang w:eastAsia="ru-RU"/>
          </w:rPr>
          <w:t>земли</w:t>
        </w:r>
      </w:hyperlink>
      <w:r>
        <w:t xml:space="preserve"> </w:t>
      </w:r>
      <w:r w:rsidRPr="00E24289">
        <w:rPr>
          <w:lang w:eastAsia="ru-RU"/>
        </w:rPr>
        <w:t>сельскохозяйственного назначения.</w:t>
      </w:r>
    </w:p>
    <w:p w:rsidR="00E44AF2" w:rsidRPr="00E24289" w:rsidRDefault="00E44AF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 w:rsidRPr="00E24289">
        <w:rPr>
          <w:lang w:eastAsia="ru-RU"/>
        </w:rPr>
        <w:t>3. Образовать земельный участок из земель, государственная собственность на которые не разграничена, указанный в пункте 2 настоящего постановления, в соответствии с действующим законодательством для предоставления  без проведения торгов.</w:t>
      </w:r>
    </w:p>
    <w:p w:rsidR="00E44AF2" w:rsidRPr="00E24289" w:rsidRDefault="00E44AF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 w:rsidRPr="00E24289">
        <w:rPr>
          <w:lang w:eastAsia="ru-RU"/>
        </w:rPr>
        <w:t>4. Площадь образуемого земельного участка, указанного в пункте 2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E44AF2" w:rsidRPr="00E24289" w:rsidRDefault="00E44AF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 w:rsidRPr="00E24289">
        <w:rPr>
          <w:lang w:eastAsia="ru-RU"/>
        </w:rPr>
        <w:t>5.  Условием предоставления испрашиваемого земельного участка, указанного в пункте 1 настоящего постановления, является проведение работ по его образованию в соответствии со схемой расположения земельного участка, в границах и с характеристиками указанными в схеме.</w:t>
      </w:r>
    </w:p>
    <w:p w:rsidR="00E44AF2" w:rsidRPr="00E24289" w:rsidRDefault="00E44AF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 w:rsidRPr="00E24289">
        <w:rPr>
          <w:lang w:eastAsia="ru-RU"/>
        </w:rPr>
        <w:t>6. 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E44AF2" w:rsidRPr="00E24289" w:rsidRDefault="00E44AF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 w:rsidRPr="00E24289">
        <w:rPr>
          <w:lang w:eastAsia="ru-RU"/>
        </w:rPr>
        <w:t>7. Срок действия решения об утверждении схемы расположения земельного участка составляет два года.</w:t>
      </w:r>
    </w:p>
    <w:p w:rsidR="00E44AF2" w:rsidRPr="00E24289" w:rsidRDefault="00E44AF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 w:rsidRPr="00E24289">
        <w:rPr>
          <w:lang w:eastAsia="ru-RU"/>
        </w:rPr>
        <w:t>8.  Данное постановление  разместить на официальном сайте администрации района  в сети  «Интернет»</w:t>
      </w:r>
      <w:hyperlink r:id="rId6" w:history="1">
        <w:r w:rsidRPr="00E24289">
          <w:rPr>
            <w:rStyle w:val="Hyperlink"/>
            <w:color w:val="auto"/>
            <w:u w:val="none"/>
            <w:lang w:val="en-US" w:eastAsia="ru-RU"/>
          </w:rPr>
          <w:t>www</w:t>
        </w:r>
        <w:r w:rsidRPr="00E24289">
          <w:rPr>
            <w:rStyle w:val="Hyperlink"/>
            <w:color w:val="auto"/>
            <w:u w:val="none"/>
            <w:lang w:eastAsia="ru-RU"/>
          </w:rPr>
          <w:t>.</w:t>
        </w:r>
        <w:r w:rsidRPr="00E24289">
          <w:rPr>
            <w:rStyle w:val="Hyperlink"/>
            <w:color w:val="auto"/>
            <w:u w:val="none"/>
            <w:lang w:val="en-US" w:eastAsia="ru-RU"/>
          </w:rPr>
          <w:t>unradm</w:t>
        </w:r>
        <w:r w:rsidRPr="00E24289">
          <w:rPr>
            <w:rStyle w:val="Hyperlink"/>
            <w:color w:val="auto"/>
            <w:u w:val="none"/>
            <w:lang w:eastAsia="ru-RU"/>
          </w:rPr>
          <w:t>.</w:t>
        </w:r>
        <w:r w:rsidRPr="00E24289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E24289">
        <w:rPr>
          <w:lang w:eastAsia="ru-RU"/>
        </w:rPr>
        <w:t xml:space="preserve">. </w:t>
      </w:r>
    </w:p>
    <w:p w:rsidR="00E44AF2" w:rsidRPr="00E24289" w:rsidRDefault="00E44AF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 w:rsidRPr="00E24289">
        <w:rPr>
          <w:lang w:eastAsia="ru-RU"/>
        </w:rPr>
        <w:t>9.   Настоящее постановление вступает в силу с момента подписания.</w:t>
      </w:r>
    </w:p>
    <w:p w:rsidR="00E44AF2" w:rsidRPr="00E24289" w:rsidRDefault="00E44AF2" w:rsidP="00162EDF">
      <w:pPr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  <w:r w:rsidRPr="00E24289">
        <w:rPr>
          <w:lang w:eastAsia="ru-RU"/>
        </w:rPr>
        <w:t xml:space="preserve">          10. Контроль за исполнением настоящего постановления  возложить на и.о.заместителя главы администрации  района  И.М. Волкович. </w:t>
      </w:r>
    </w:p>
    <w:p w:rsidR="00E44AF2" w:rsidRPr="00E24289" w:rsidRDefault="00E44AF2" w:rsidP="00CA7C3D">
      <w:pPr>
        <w:spacing w:line="240" w:lineRule="auto"/>
        <w:jc w:val="both"/>
        <w:rPr>
          <w:lang w:eastAsia="ru-RU"/>
        </w:rPr>
      </w:pPr>
    </w:p>
    <w:p w:rsidR="00E44AF2" w:rsidRPr="00E24289" w:rsidRDefault="00E44AF2" w:rsidP="00CA7C3D">
      <w:pPr>
        <w:spacing w:after="120" w:line="240" w:lineRule="auto"/>
        <w:jc w:val="both"/>
        <w:rPr>
          <w:lang w:eastAsia="ru-RU"/>
        </w:rPr>
      </w:pPr>
    </w:p>
    <w:p w:rsidR="00E44AF2" w:rsidRPr="00E24289" w:rsidRDefault="00E44AF2" w:rsidP="00CA7C3D">
      <w:pPr>
        <w:spacing w:after="120" w:line="240" w:lineRule="auto"/>
        <w:jc w:val="both"/>
        <w:rPr>
          <w:lang w:eastAsia="ru-RU"/>
        </w:rPr>
      </w:pPr>
      <w:r w:rsidRPr="00E24289">
        <w:rPr>
          <w:lang w:eastAsia="ru-RU"/>
        </w:rPr>
        <w:t>Глава администрации района                                                                    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E44AF2" w:rsidRPr="00E24289">
        <w:trPr>
          <w:trHeight w:val="80"/>
        </w:trPr>
        <w:tc>
          <w:tcPr>
            <w:tcW w:w="7632" w:type="dxa"/>
          </w:tcPr>
          <w:p w:rsidR="00E44AF2" w:rsidRPr="00E24289" w:rsidRDefault="00E44AF2" w:rsidP="00CA7C3D">
            <w:pPr>
              <w:suppressAutoHyphens/>
              <w:snapToGrid w:val="0"/>
              <w:ind w:right="-2160"/>
              <w:rPr>
                <w:lang w:eastAsia="ar-SA"/>
              </w:rPr>
            </w:pPr>
          </w:p>
        </w:tc>
        <w:tc>
          <w:tcPr>
            <w:tcW w:w="2221" w:type="dxa"/>
          </w:tcPr>
          <w:p w:rsidR="00E44AF2" w:rsidRPr="00E24289" w:rsidRDefault="00E44AF2" w:rsidP="00CA7C3D">
            <w:pPr>
              <w:snapToGrid w:val="0"/>
              <w:rPr>
                <w:lang w:eastAsia="ar-SA"/>
              </w:rPr>
            </w:pPr>
          </w:p>
        </w:tc>
      </w:tr>
    </w:tbl>
    <w:p w:rsidR="00E44AF2" w:rsidRPr="006F0F01" w:rsidRDefault="00E44AF2" w:rsidP="006F0F01"/>
    <w:sectPr w:rsidR="00E44AF2" w:rsidRPr="006F0F01" w:rsidSect="00466441">
      <w:pgSz w:w="11906" w:h="16838" w:code="9"/>
      <w:pgMar w:top="1134" w:right="567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AF2" w:rsidRDefault="00E44AF2" w:rsidP="006F0F01">
      <w:pPr>
        <w:spacing w:line="240" w:lineRule="auto"/>
      </w:pPr>
      <w:r>
        <w:separator/>
      </w:r>
    </w:p>
  </w:endnote>
  <w:endnote w:type="continuationSeparator" w:id="1">
    <w:p w:rsidR="00E44AF2" w:rsidRDefault="00E44AF2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AF2" w:rsidRDefault="00E44AF2" w:rsidP="006F0F01">
      <w:pPr>
        <w:spacing w:line="240" w:lineRule="auto"/>
      </w:pPr>
      <w:r>
        <w:separator/>
      </w:r>
    </w:p>
  </w:footnote>
  <w:footnote w:type="continuationSeparator" w:id="1">
    <w:p w:rsidR="00E44AF2" w:rsidRDefault="00E44AF2" w:rsidP="006F0F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111D"/>
    <w:rsid w:val="000232DF"/>
    <w:rsid w:val="00073686"/>
    <w:rsid w:val="00073F30"/>
    <w:rsid w:val="000B000B"/>
    <w:rsid w:val="000D1EB8"/>
    <w:rsid w:val="00162EDF"/>
    <w:rsid w:val="001F68AE"/>
    <w:rsid w:val="00344C8B"/>
    <w:rsid w:val="0036057B"/>
    <w:rsid w:val="0038454A"/>
    <w:rsid w:val="004363C6"/>
    <w:rsid w:val="00466441"/>
    <w:rsid w:val="004B17B3"/>
    <w:rsid w:val="004C0D5C"/>
    <w:rsid w:val="004E18F7"/>
    <w:rsid w:val="005F6C5D"/>
    <w:rsid w:val="00611735"/>
    <w:rsid w:val="006F0F01"/>
    <w:rsid w:val="006F3730"/>
    <w:rsid w:val="006F72C1"/>
    <w:rsid w:val="00817FCC"/>
    <w:rsid w:val="00851E0E"/>
    <w:rsid w:val="008C1AD6"/>
    <w:rsid w:val="009B54D0"/>
    <w:rsid w:val="009F0EEB"/>
    <w:rsid w:val="00A9551D"/>
    <w:rsid w:val="00B37F84"/>
    <w:rsid w:val="00B4544F"/>
    <w:rsid w:val="00B801B2"/>
    <w:rsid w:val="00C14927"/>
    <w:rsid w:val="00C17BCE"/>
    <w:rsid w:val="00C46175"/>
    <w:rsid w:val="00C63117"/>
    <w:rsid w:val="00CA7C3D"/>
    <w:rsid w:val="00D15E3A"/>
    <w:rsid w:val="00D66508"/>
    <w:rsid w:val="00D83A22"/>
    <w:rsid w:val="00DA67B6"/>
    <w:rsid w:val="00DC35FF"/>
    <w:rsid w:val="00E24289"/>
    <w:rsid w:val="00E44AF2"/>
    <w:rsid w:val="00E91455"/>
    <w:rsid w:val="00EA4DFC"/>
    <w:rsid w:val="00ED64B1"/>
    <w:rsid w:val="00EE42EC"/>
    <w:rsid w:val="00F1255B"/>
    <w:rsid w:val="00FD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7B6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3">
    <w:name w:val="Знак Знак13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12"/>
    <w:basedOn w:val="Normal"/>
    <w:uiPriority w:val="99"/>
    <w:rsid w:val="0046644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1F68A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Знак Знак"/>
    <w:basedOn w:val="Normal"/>
    <w:uiPriority w:val="99"/>
    <w:rsid w:val="00C631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61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2</Pages>
  <Words>856</Words>
  <Characters>4881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2020-04-10T05:42:00Z</cp:lastPrinted>
  <dcterms:created xsi:type="dcterms:W3CDTF">2018-11-27T08:02:00Z</dcterms:created>
  <dcterms:modified xsi:type="dcterms:W3CDTF">2020-04-22T14:05:00Z</dcterms:modified>
</cp:coreProperties>
</file>